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F0218" w14:textId="77777777" w:rsidR="00767E45" w:rsidRDefault="00000000">
      <w:pPr>
        <w:pBdr>
          <w:bottom w:val="single" w:sz="6" w:space="1" w:color="000000"/>
        </w:pBdr>
        <w:spacing w:after="0" w:line="240" w:lineRule="auto"/>
        <w:jc w:val="both"/>
        <w:rPr>
          <w:rFonts w:ascii="Constantia" w:eastAsia="Constantia" w:hAnsi="Constantia" w:cs="Constantia"/>
          <w:b/>
          <w:bCs/>
          <w:sz w:val="24"/>
          <w:szCs w:val="24"/>
        </w:rPr>
      </w:pPr>
      <w:r>
        <w:rPr>
          <w:rFonts w:ascii="Constantia" w:eastAsia="Constantia" w:hAnsi="Constantia" w:cs="Constantia"/>
          <w:b/>
          <w:bCs/>
          <w:sz w:val="24"/>
          <w:szCs w:val="24"/>
        </w:rPr>
        <w:t>The 4th International Conference on Islam and Society</w:t>
      </w:r>
      <w:r>
        <w:rPr>
          <w:noProof/>
        </w:rPr>
        <w:drawing>
          <wp:anchor distT="0" distB="0" distL="114300" distR="114300" simplePos="0" relativeHeight="251658240" behindDoc="0" locked="0" layoutInCell="1" hidden="0" allowOverlap="1" wp14:anchorId="33E8A422" wp14:editId="7EED6FDC">
            <wp:simplePos x="0" y="0"/>
            <wp:positionH relativeFrom="column">
              <wp:posOffset>4773295</wp:posOffset>
            </wp:positionH>
            <wp:positionV relativeFrom="paragraph">
              <wp:posOffset>29029</wp:posOffset>
            </wp:positionV>
            <wp:extent cx="834390" cy="293370"/>
            <wp:effectExtent l="0" t="0" r="0" b="0"/>
            <wp:wrapNone/>
            <wp:docPr id="1161033902" name="image1.png" descr="Fakultas Ushuluddin dan Dakwah UIN RM Said Surakarta | Beranda Fakultas"/>
            <wp:cNvGraphicFramePr/>
            <a:graphic xmlns:a="http://schemas.openxmlformats.org/drawingml/2006/main">
              <a:graphicData uri="http://schemas.openxmlformats.org/drawingml/2006/picture">
                <pic:pic xmlns:pic="http://schemas.openxmlformats.org/drawingml/2006/picture">
                  <pic:nvPicPr>
                    <pic:cNvPr id="0" name="image1.png" descr="Fakultas Ushuluddin dan Dakwah UIN RM Said Surakarta | Beranda Fakultas"/>
                    <pic:cNvPicPr preferRelativeResize="0"/>
                  </pic:nvPicPr>
                  <pic:blipFill>
                    <a:blip r:embed="rId8"/>
                    <a:srcRect/>
                    <a:stretch>
                      <a:fillRect/>
                    </a:stretch>
                  </pic:blipFill>
                  <pic:spPr>
                    <a:xfrm>
                      <a:off x="0" y="0"/>
                      <a:ext cx="834390" cy="293370"/>
                    </a:xfrm>
                    <a:prstGeom prst="rect">
                      <a:avLst/>
                    </a:prstGeom>
                    <a:ln/>
                  </pic:spPr>
                </pic:pic>
              </a:graphicData>
            </a:graphic>
          </wp:anchor>
        </w:drawing>
      </w:r>
    </w:p>
    <w:p w14:paraId="4C901A93" w14:textId="77777777" w:rsidR="00767E45" w:rsidRDefault="00000000">
      <w:pPr>
        <w:pBdr>
          <w:bottom w:val="single" w:sz="6" w:space="1" w:color="000000"/>
        </w:pBdr>
        <w:spacing w:after="0" w:line="240" w:lineRule="auto"/>
        <w:jc w:val="both"/>
        <w:rPr>
          <w:rFonts w:ascii="Constantia" w:eastAsia="Constantia" w:hAnsi="Constantia" w:cs="Constantia"/>
        </w:rPr>
      </w:pPr>
      <w:r>
        <w:rPr>
          <w:rFonts w:ascii="Constantia" w:eastAsia="Constantia" w:hAnsi="Constantia" w:cs="Constantia"/>
        </w:rPr>
        <w:t>Re-theorizing Islam Jawa in Contemporary Indonesia</w:t>
      </w:r>
      <w:r>
        <w:rPr>
          <w:noProof/>
        </w:rPr>
        <w:drawing>
          <wp:anchor distT="0" distB="0" distL="114300" distR="114300" simplePos="0" relativeHeight="251659264" behindDoc="0" locked="0" layoutInCell="1" hidden="0" allowOverlap="1" wp14:anchorId="75E93E02" wp14:editId="0FFCD2EF">
            <wp:simplePos x="0" y="0"/>
            <wp:positionH relativeFrom="column">
              <wp:posOffset>4385945</wp:posOffset>
            </wp:positionH>
            <wp:positionV relativeFrom="paragraph">
              <wp:posOffset>82369</wp:posOffset>
            </wp:positionV>
            <wp:extent cx="1263015" cy="327660"/>
            <wp:effectExtent l="0" t="0" r="0" b="0"/>
            <wp:wrapNone/>
            <wp:docPr id="116103390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263015" cy="327660"/>
                    </a:xfrm>
                    <a:prstGeom prst="rect">
                      <a:avLst/>
                    </a:prstGeom>
                    <a:ln/>
                  </pic:spPr>
                </pic:pic>
              </a:graphicData>
            </a:graphic>
          </wp:anchor>
        </w:drawing>
      </w:r>
    </w:p>
    <w:p w14:paraId="4F585AA9" w14:textId="77777777" w:rsidR="00767E45" w:rsidRDefault="00000000">
      <w:pPr>
        <w:pBdr>
          <w:bottom w:val="single" w:sz="6" w:space="1" w:color="000000"/>
        </w:pBdr>
        <w:spacing w:after="0" w:line="240" w:lineRule="auto"/>
        <w:jc w:val="both"/>
        <w:rPr>
          <w:rFonts w:ascii="Constantia" w:eastAsia="Constantia" w:hAnsi="Constantia" w:cs="Constantia"/>
          <w:b/>
          <w:bCs/>
          <w:color w:val="000000"/>
          <w:sz w:val="16"/>
          <w:szCs w:val="16"/>
        </w:rPr>
      </w:pPr>
      <w:r>
        <w:rPr>
          <w:rFonts w:ascii="Constantia" w:eastAsia="Constantia" w:hAnsi="Constantia" w:cs="Constantia"/>
          <w:sz w:val="16"/>
          <w:szCs w:val="16"/>
        </w:rPr>
        <w:t xml:space="preserve">Faculty of </w:t>
      </w:r>
      <w:proofErr w:type="spellStart"/>
      <w:r>
        <w:rPr>
          <w:rFonts w:ascii="Constantia" w:eastAsia="Constantia" w:hAnsi="Constantia" w:cs="Constantia"/>
          <w:sz w:val="16"/>
          <w:szCs w:val="16"/>
        </w:rPr>
        <w:t>Ushuluddin</w:t>
      </w:r>
      <w:proofErr w:type="spellEnd"/>
      <w:r>
        <w:rPr>
          <w:rFonts w:ascii="Constantia" w:eastAsia="Constantia" w:hAnsi="Constantia" w:cs="Constantia"/>
          <w:sz w:val="16"/>
          <w:szCs w:val="16"/>
        </w:rPr>
        <w:t xml:space="preserve"> and Da’wa Universitas Islam Negeri Raden Mas Sa</w:t>
      </w:r>
      <w:r>
        <w:rPr>
          <w:rFonts w:ascii="Constantia" w:eastAsia="Constantia" w:hAnsi="Constantia" w:cs="Constantia"/>
          <w:color w:val="000000"/>
          <w:sz w:val="16"/>
          <w:szCs w:val="16"/>
        </w:rPr>
        <w:t>id Surakarta</w:t>
      </w:r>
      <w:r>
        <w:rPr>
          <w:rFonts w:ascii="Constantia" w:eastAsia="Constantia" w:hAnsi="Constantia" w:cs="Constantia"/>
          <w:color w:val="000000"/>
          <w:sz w:val="16"/>
          <w:szCs w:val="16"/>
        </w:rPr>
        <w:tab/>
      </w:r>
      <w:r>
        <w:rPr>
          <w:rFonts w:ascii="Constantia" w:eastAsia="Constantia" w:hAnsi="Constantia" w:cs="Constantia"/>
          <w:color w:val="000000"/>
          <w:sz w:val="16"/>
          <w:szCs w:val="16"/>
        </w:rPr>
        <w:tab/>
      </w:r>
      <w:r>
        <w:rPr>
          <w:rFonts w:ascii="Constantia" w:eastAsia="Constantia" w:hAnsi="Constantia" w:cs="Constantia"/>
          <w:color w:val="000000"/>
          <w:sz w:val="16"/>
          <w:szCs w:val="16"/>
        </w:rPr>
        <w:tab/>
      </w:r>
      <w:r>
        <w:rPr>
          <w:rFonts w:ascii="Constantia" w:eastAsia="Constantia" w:hAnsi="Constantia" w:cs="Constantia"/>
          <w:color w:val="000000"/>
          <w:sz w:val="16"/>
          <w:szCs w:val="16"/>
        </w:rPr>
        <w:tab/>
      </w:r>
    </w:p>
    <w:p w14:paraId="0B9AD665" w14:textId="4C92EF39" w:rsidR="00767E45" w:rsidRPr="00A45FD4" w:rsidRDefault="003016EF">
      <w:pPr>
        <w:pBdr>
          <w:bottom w:val="single" w:sz="6" w:space="1" w:color="000000"/>
        </w:pBdr>
        <w:spacing w:after="0" w:line="240" w:lineRule="auto"/>
        <w:jc w:val="both"/>
        <w:rPr>
          <w:rFonts w:ascii="Constantia" w:eastAsia="Constantia" w:hAnsi="Constantia" w:cs="Constantia"/>
          <w:color w:val="000000"/>
          <w:sz w:val="16"/>
          <w:szCs w:val="16"/>
        </w:rPr>
      </w:pPr>
      <w:hyperlink r:id="rId10" w:history="1">
        <w:r w:rsidRPr="00A45FD4">
          <w:rPr>
            <w:rStyle w:val="Hyperlink"/>
            <w:rFonts w:ascii="Constantia" w:eastAsia="Constantia" w:hAnsi="Constantia" w:cs="Constantia"/>
            <w:sz w:val="16"/>
            <w:szCs w:val="16"/>
            <w:u w:val="none"/>
          </w:rPr>
          <w:t>icis.fud@uinsaid.ac.id</w:t>
        </w:r>
      </w:hyperlink>
      <w:r w:rsidRPr="00A45FD4">
        <w:rPr>
          <w:rFonts w:ascii="Constantia" w:eastAsia="Constantia" w:hAnsi="Constantia" w:cs="Constantia"/>
          <w:color w:val="000000"/>
          <w:sz w:val="16"/>
          <w:szCs w:val="16"/>
        </w:rPr>
        <w:t xml:space="preserve"> </w:t>
      </w:r>
    </w:p>
    <w:p w14:paraId="4E1FA1BB" w14:textId="77777777" w:rsidR="00767E45" w:rsidRDefault="00767E45">
      <w:pPr>
        <w:pBdr>
          <w:bottom w:val="single" w:sz="6" w:space="1" w:color="000000"/>
        </w:pBdr>
        <w:spacing w:after="0" w:line="240" w:lineRule="auto"/>
        <w:jc w:val="both"/>
        <w:rPr>
          <w:rFonts w:ascii="Constantia" w:eastAsia="Constantia" w:hAnsi="Constantia" w:cs="Constantia"/>
          <w:color w:val="000000"/>
          <w:sz w:val="10"/>
          <w:szCs w:val="10"/>
        </w:rPr>
      </w:pPr>
    </w:p>
    <w:p w14:paraId="2E8C4FE3" w14:textId="77777777" w:rsidR="00767E45" w:rsidRDefault="00767E45">
      <w:pPr>
        <w:spacing w:after="0" w:line="240" w:lineRule="auto"/>
        <w:jc w:val="both"/>
        <w:rPr>
          <w:rFonts w:ascii="Constantia" w:eastAsia="Constantia" w:hAnsi="Constantia" w:cs="Constantia"/>
          <w:sz w:val="24"/>
          <w:szCs w:val="24"/>
        </w:rPr>
      </w:pPr>
    </w:p>
    <w:p w14:paraId="57E17FD8" w14:textId="77777777" w:rsidR="00767E45" w:rsidRDefault="00000000">
      <w:pPr>
        <w:spacing w:after="0" w:line="240" w:lineRule="auto"/>
        <w:jc w:val="both"/>
        <w:rPr>
          <w:rFonts w:ascii="Sorts Mill Goudy" w:eastAsia="Sorts Mill Goudy" w:hAnsi="Sorts Mill Goudy" w:cs="Sorts Mill Goudy"/>
          <w:b/>
          <w:bCs/>
          <w:sz w:val="28"/>
          <w:szCs w:val="28"/>
        </w:rPr>
      </w:pPr>
      <w:r>
        <w:rPr>
          <w:rFonts w:ascii="Sorts Mill Goudy" w:eastAsia="Sorts Mill Goudy" w:hAnsi="Sorts Mill Goudy" w:cs="Sorts Mill Goudy"/>
          <w:b/>
          <w:bCs/>
          <w:sz w:val="28"/>
          <w:szCs w:val="28"/>
        </w:rPr>
        <w:t>The title should be concise, informative, and relevant to the content of the paper, with a maximum of 15 words. It should be written in Goudy Old Style, 14 pt, bold, and centered, using Title Case.</w:t>
      </w:r>
    </w:p>
    <w:p w14:paraId="00F26D25" w14:textId="77777777" w:rsidR="00767E45" w:rsidRDefault="00767E45">
      <w:pPr>
        <w:spacing w:after="0" w:line="240" w:lineRule="auto"/>
        <w:jc w:val="both"/>
        <w:rPr>
          <w:rFonts w:ascii="Constantia" w:eastAsia="Constantia" w:hAnsi="Constantia" w:cs="Constantia"/>
          <w:sz w:val="24"/>
          <w:szCs w:val="24"/>
        </w:rPr>
      </w:pPr>
    </w:p>
    <w:p w14:paraId="6F51D897" w14:textId="77777777" w:rsidR="00767E45" w:rsidRDefault="00000000">
      <w:pPr>
        <w:spacing w:after="0" w:line="240" w:lineRule="auto"/>
        <w:jc w:val="center"/>
        <w:rPr>
          <w:rFonts w:ascii="Sorts Mill Goudy" w:eastAsia="Sorts Mill Goudy" w:hAnsi="Sorts Mill Goudy" w:cs="Sorts Mill Goudy"/>
          <w:b/>
          <w:bCs/>
          <w:sz w:val="24"/>
          <w:szCs w:val="24"/>
        </w:rPr>
      </w:pPr>
      <w:r>
        <w:rPr>
          <w:rFonts w:ascii="Sorts Mill Goudy" w:eastAsia="Sorts Mill Goudy" w:hAnsi="Sorts Mill Goudy" w:cs="Sorts Mill Goudy"/>
          <w:b/>
          <w:bCs/>
          <w:sz w:val="24"/>
          <w:szCs w:val="24"/>
        </w:rPr>
        <w:t>Author(s), maximum 3 authors</w:t>
      </w:r>
    </w:p>
    <w:p w14:paraId="31EF02E2" w14:textId="77777777" w:rsidR="00767E45" w:rsidRDefault="00000000">
      <w:pPr>
        <w:spacing w:after="0" w:line="240" w:lineRule="auto"/>
        <w:jc w:val="center"/>
        <w:rPr>
          <w:rFonts w:ascii="Sorts Mill Goudy" w:eastAsia="Sorts Mill Goudy" w:hAnsi="Sorts Mill Goudy" w:cs="Sorts Mill Goudy"/>
          <w:sz w:val="24"/>
          <w:szCs w:val="24"/>
        </w:rPr>
      </w:pPr>
      <w:r>
        <w:rPr>
          <w:rFonts w:ascii="Sorts Mill Goudy" w:eastAsia="Sorts Mill Goudy" w:hAnsi="Sorts Mill Goudy" w:cs="Sorts Mill Goudy"/>
          <w:sz w:val="24"/>
          <w:szCs w:val="24"/>
        </w:rPr>
        <w:t>Institutional affiliation</w:t>
      </w:r>
    </w:p>
    <w:p w14:paraId="394E57DE" w14:textId="77777777" w:rsidR="00767E45" w:rsidRDefault="00000000">
      <w:pPr>
        <w:spacing w:after="0" w:line="240" w:lineRule="auto"/>
        <w:jc w:val="center"/>
        <w:rPr>
          <w:rFonts w:ascii="Sorts Mill Goudy" w:eastAsia="Sorts Mill Goudy" w:hAnsi="Sorts Mill Goudy" w:cs="Sorts Mill Goudy"/>
          <w:i/>
          <w:iCs/>
          <w:sz w:val="24"/>
          <w:szCs w:val="24"/>
        </w:rPr>
      </w:pPr>
      <w:r>
        <w:rPr>
          <w:rFonts w:ascii="Sorts Mill Goudy" w:eastAsia="Sorts Mill Goudy" w:hAnsi="Sorts Mill Goudy" w:cs="Sorts Mill Goudy"/>
          <w:i/>
          <w:iCs/>
          <w:sz w:val="24"/>
          <w:szCs w:val="24"/>
        </w:rPr>
        <w:t>Email address</w:t>
      </w:r>
    </w:p>
    <w:p w14:paraId="0D8DA93B" w14:textId="77777777" w:rsidR="00767E45" w:rsidRDefault="00767E45">
      <w:pPr>
        <w:spacing w:after="0" w:line="240" w:lineRule="auto"/>
        <w:jc w:val="both"/>
        <w:rPr>
          <w:rFonts w:ascii="Sorts Mill Goudy" w:eastAsia="Sorts Mill Goudy" w:hAnsi="Sorts Mill Goudy" w:cs="Sorts Mill Goudy"/>
          <w:b/>
          <w:bCs/>
          <w:sz w:val="24"/>
          <w:szCs w:val="24"/>
        </w:rPr>
      </w:pPr>
    </w:p>
    <w:p w14:paraId="0EA1FE26" w14:textId="77777777" w:rsidR="00767E45" w:rsidRDefault="00767E45">
      <w:pPr>
        <w:spacing w:after="0" w:line="240" w:lineRule="auto"/>
        <w:jc w:val="both"/>
        <w:rPr>
          <w:rFonts w:ascii="Sorts Mill Goudy" w:eastAsia="Sorts Mill Goudy" w:hAnsi="Sorts Mill Goudy" w:cs="Sorts Mill Goudy"/>
          <w:b/>
          <w:bCs/>
          <w:sz w:val="24"/>
          <w:szCs w:val="24"/>
        </w:rPr>
      </w:pPr>
    </w:p>
    <w:p w14:paraId="779FB6BE" w14:textId="6818FE3A" w:rsidR="00767E45" w:rsidRDefault="00745C2A">
      <w:pPr>
        <w:spacing w:after="0" w:line="240" w:lineRule="auto"/>
        <w:jc w:val="both"/>
        <w:rPr>
          <w:rFonts w:ascii="Sorts Mill Goudy" w:eastAsia="Sorts Mill Goudy" w:hAnsi="Sorts Mill Goudy" w:cs="Sorts Mill Goudy"/>
          <w:b/>
          <w:bCs/>
          <w:sz w:val="24"/>
          <w:szCs w:val="24"/>
        </w:rPr>
      </w:pPr>
      <w:r>
        <w:rPr>
          <w:rFonts w:ascii="Sorts Mill Goudy" w:eastAsia="Sorts Mill Goudy" w:hAnsi="Sorts Mill Goudy" w:cs="Sorts Mill Goudy"/>
          <w:b/>
          <w:bCs/>
          <w:sz w:val="24"/>
          <w:szCs w:val="24"/>
        </w:rPr>
        <w:t>Abstract</w:t>
      </w:r>
    </w:p>
    <w:p w14:paraId="4532870B" w14:textId="77777777" w:rsidR="00767E45" w:rsidRDefault="00000000">
      <w:pPr>
        <w:spacing w:after="0" w:line="240" w:lineRule="auto"/>
        <w:jc w:val="both"/>
        <w:rPr>
          <w:rFonts w:ascii="Sorts Mill Goudy" w:eastAsia="Sorts Mill Goudy" w:hAnsi="Sorts Mill Goudy" w:cs="Sorts Mill Goudy"/>
          <w:sz w:val="24"/>
          <w:szCs w:val="24"/>
        </w:rPr>
      </w:pPr>
      <w:r>
        <w:rPr>
          <w:rFonts w:ascii="Sorts Mill Goudy" w:eastAsia="Sorts Mill Goudy" w:hAnsi="Sorts Mill Goudy" w:cs="Sorts Mill Goudy"/>
          <w:sz w:val="24"/>
          <w:szCs w:val="24"/>
        </w:rPr>
        <w:t>The abstract should be written in English and consist of approximately 500–700 words. It should clearly present the research problem or question, methodology or analytical approach, main argument or key findings, and academic contribution. The abstract should be written in Goudy Old Style, 12 pt, with 1.0 line spacing, and presented as a single coherent paragraph.</w:t>
      </w:r>
    </w:p>
    <w:p w14:paraId="6F12A2E6" w14:textId="77777777" w:rsidR="00767E45" w:rsidRDefault="00767E45">
      <w:pPr>
        <w:spacing w:after="0" w:line="240" w:lineRule="auto"/>
        <w:jc w:val="both"/>
        <w:rPr>
          <w:rFonts w:ascii="Sorts Mill Goudy" w:eastAsia="Sorts Mill Goudy" w:hAnsi="Sorts Mill Goudy" w:cs="Sorts Mill Goudy"/>
          <w:sz w:val="24"/>
          <w:szCs w:val="24"/>
        </w:rPr>
      </w:pPr>
    </w:p>
    <w:p w14:paraId="7315D03D" w14:textId="77777777" w:rsidR="00745C2A" w:rsidRDefault="00000000" w:rsidP="00745C2A">
      <w:pPr>
        <w:spacing w:after="0" w:line="240" w:lineRule="auto"/>
        <w:jc w:val="both"/>
        <w:rPr>
          <w:rFonts w:ascii="Sorts Mill Goudy" w:eastAsia="Sorts Mill Goudy" w:hAnsi="Sorts Mill Goudy" w:cs="Sorts Mill Goudy"/>
          <w:sz w:val="24"/>
          <w:szCs w:val="24"/>
        </w:rPr>
      </w:pPr>
      <w:r>
        <w:rPr>
          <w:rFonts w:ascii="Sorts Mill Goudy" w:eastAsia="Sorts Mill Goudy" w:hAnsi="Sorts Mill Goudy" w:cs="Sorts Mill Goudy"/>
          <w:b/>
          <w:bCs/>
          <w:sz w:val="24"/>
          <w:szCs w:val="24"/>
        </w:rPr>
        <w:t>K</w:t>
      </w:r>
      <w:r w:rsidR="00745C2A">
        <w:rPr>
          <w:rFonts w:ascii="Sorts Mill Goudy" w:eastAsia="Sorts Mill Goudy" w:hAnsi="Sorts Mill Goudy" w:cs="Sorts Mill Goudy"/>
          <w:b/>
          <w:bCs/>
          <w:sz w:val="24"/>
          <w:szCs w:val="24"/>
        </w:rPr>
        <w:t>eywords</w:t>
      </w:r>
      <w:r>
        <w:rPr>
          <w:rFonts w:ascii="Sorts Mill Goudy" w:eastAsia="Sorts Mill Goudy" w:hAnsi="Sorts Mill Goudy" w:cs="Sorts Mill Goudy"/>
          <w:b/>
          <w:bCs/>
          <w:sz w:val="24"/>
          <w:szCs w:val="24"/>
        </w:rPr>
        <w:t>:</w:t>
      </w:r>
      <w:r>
        <w:rPr>
          <w:rFonts w:ascii="Sorts Mill Goudy" w:eastAsia="Sorts Mill Goudy" w:hAnsi="Sorts Mill Goudy" w:cs="Sorts Mill Goudy"/>
          <w:sz w:val="24"/>
          <w:szCs w:val="24"/>
        </w:rPr>
        <w:t xml:space="preserve"> </w:t>
      </w:r>
      <w:r w:rsidR="00745C2A">
        <w:rPr>
          <w:rFonts w:ascii="Sorts Mill Goudy" w:eastAsia="Sorts Mill Goudy" w:hAnsi="Sorts Mill Goudy" w:cs="Sorts Mill Goudy"/>
          <w:sz w:val="24"/>
          <w:szCs w:val="24"/>
        </w:rPr>
        <w:t>Keyword1; Keyword2; Keyword3; Keyword4; Keyword 5</w:t>
      </w:r>
    </w:p>
    <w:p w14:paraId="5FC14177" w14:textId="77777777" w:rsidR="00745C2A" w:rsidRDefault="00745C2A" w:rsidP="00745C2A">
      <w:pPr>
        <w:spacing w:after="0" w:line="240" w:lineRule="auto"/>
        <w:jc w:val="both"/>
        <w:rPr>
          <w:rFonts w:ascii="Sorts Mill Goudy" w:eastAsia="Sorts Mill Goudy" w:hAnsi="Sorts Mill Goudy" w:cs="Sorts Mill Goudy"/>
          <w:sz w:val="24"/>
          <w:szCs w:val="24"/>
        </w:rPr>
      </w:pPr>
    </w:p>
    <w:p w14:paraId="26045841" w14:textId="77777777" w:rsidR="00A45FD4" w:rsidRDefault="00A45FD4" w:rsidP="00745C2A">
      <w:pPr>
        <w:suppressAutoHyphens/>
        <w:autoSpaceDE w:val="0"/>
        <w:autoSpaceDN w:val="0"/>
        <w:adjustRightInd w:val="0"/>
        <w:spacing w:after="0" w:line="288" w:lineRule="auto"/>
        <w:jc w:val="both"/>
        <w:textAlignment w:val="center"/>
        <w:rPr>
          <w:rFonts w:ascii="Garamond" w:hAnsi="Garamond" w:cs="Times New Roman"/>
          <w:b/>
          <w:bCs/>
          <w:color w:val="0A0C5C"/>
          <w:sz w:val="24"/>
          <w:szCs w:val="24"/>
        </w:rPr>
      </w:pPr>
    </w:p>
    <w:p w14:paraId="7FAE8E62" w14:textId="77777777" w:rsidR="00A45FD4" w:rsidRDefault="00A45FD4" w:rsidP="00745C2A">
      <w:pPr>
        <w:suppressAutoHyphens/>
        <w:autoSpaceDE w:val="0"/>
        <w:autoSpaceDN w:val="0"/>
        <w:adjustRightInd w:val="0"/>
        <w:spacing w:after="0" w:line="288" w:lineRule="auto"/>
        <w:jc w:val="both"/>
        <w:textAlignment w:val="center"/>
        <w:rPr>
          <w:rFonts w:ascii="Garamond" w:hAnsi="Garamond" w:cs="Times New Roman"/>
          <w:b/>
          <w:bCs/>
          <w:color w:val="0A0C5C"/>
          <w:sz w:val="24"/>
          <w:szCs w:val="24"/>
        </w:rPr>
      </w:pPr>
    </w:p>
    <w:p w14:paraId="2048CAE5" w14:textId="77777777" w:rsidR="00A45FD4" w:rsidRDefault="00A45FD4" w:rsidP="00745C2A">
      <w:pPr>
        <w:suppressAutoHyphens/>
        <w:autoSpaceDE w:val="0"/>
        <w:autoSpaceDN w:val="0"/>
        <w:adjustRightInd w:val="0"/>
        <w:spacing w:after="0" w:line="288" w:lineRule="auto"/>
        <w:jc w:val="both"/>
        <w:textAlignment w:val="center"/>
        <w:rPr>
          <w:rFonts w:ascii="Garamond" w:hAnsi="Garamond" w:cs="Times New Roman"/>
          <w:b/>
          <w:bCs/>
          <w:color w:val="0A0C5C"/>
          <w:sz w:val="24"/>
          <w:szCs w:val="24"/>
        </w:rPr>
      </w:pPr>
    </w:p>
    <w:p w14:paraId="2A0A3894" w14:textId="66994068" w:rsidR="00794EB9" w:rsidRDefault="00794EB9" w:rsidP="00745C2A">
      <w:pPr>
        <w:suppressAutoHyphens/>
        <w:autoSpaceDE w:val="0"/>
        <w:autoSpaceDN w:val="0"/>
        <w:adjustRightInd w:val="0"/>
        <w:spacing w:after="0" w:line="288" w:lineRule="auto"/>
        <w:jc w:val="both"/>
        <w:textAlignment w:val="center"/>
        <w:rPr>
          <w:rFonts w:ascii="Garamond" w:hAnsi="Garamond" w:cs="Times New Roman"/>
          <w:b/>
          <w:bCs/>
          <w:color w:val="0A0C5C"/>
          <w:sz w:val="24"/>
          <w:szCs w:val="24"/>
        </w:rPr>
      </w:pPr>
      <w:r>
        <w:rPr>
          <w:rFonts w:ascii="Garamond" w:hAnsi="Garamond" w:cs="Times New Roman"/>
          <w:b/>
          <w:bCs/>
          <w:color w:val="0A0C5C"/>
          <w:sz w:val="24"/>
          <w:szCs w:val="24"/>
        </w:rPr>
        <w:t>Introduction</w:t>
      </w:r>
    </w:p>
    <w:p w14:paraId="3070107B" w14:textId="22361C1C" w:rsidR="008A1DC2" w:rsidRPr="00BF02A8" w:rsidRDefault="00745C2A" w:rsidP="00745C2A">
      <w:pPr>
        <w:suppressAutoHyphens/>
        <w:autoSpaceDE w:val="0"/>
        <w:autoSpaceDN w:val="0"/>
        <w:adjustRightInd w:val="0"/>
        <w:spacing w:after="57" w:line="360" w:lineRule="auto"/>
        <w:jc w:val="both"/>
        <w:textAlignment w:val="center"/>
        <w:rPr>
          <w:rFonts w:ascii="Garamond" w:hAnsi="Garamond" w:cs="Adobe Garamond Pro"/>
          <w:color w:val="000000"/>
          <w:sz w:val="24"/>
          <w:szCs w:val="24"/>
        </w:rPr>
      </w:pPr>
      <w:r>
        <w:rPr>
          <w:rFonts w:ascii="Garamond" w:hAnsi="Garamond" w:cs="Adobe Garamond Pro"/>
          <w:color w:val="000000"/>
          <w:sz w:val="24"/>
          <w:szCs w:val="24"/>
        </w:rPr>
        <w:tab/>
      </w:r>
      <w:r w:rsidRPr="00106FCB">
        <w:rPr>
          <w:rFonts w:ascii="Garamond" w:hAnsi="Garamond" w:cs="Adobe Garamond Pro"/>
          <w:color w:val="000000"/>
          <w:sz w:val="24"/>
          <w:szCs w:val="24"/>
        </w:rPr>
        <w:t xml:space="preserve">This </w:t>
      </w:r>
      <w:r>
        <w:rPr>
          <w:rFonts w:ascii="Garamond" w:hAnsi="Garamond" w:cs="Adobe Garamond Pro"/>
          <w:color w:val="000000"/>
          <w:sz w:val="24"/>
          <w:szCs w:val="24"/>
        </w:rPr>
        <w:t>section,</w:t>
      </w:r>
      <w:r w:rsidRPr="00106FCB">
        <w:rPr>
          <w:rFonts w:ascii="Garamond" w:hAnsi="Garamond" w:cs="Adobe Garamond Pro"/>
          <w:color w:val="000000"/>
          <w:sz w:val="24"/>
          <w:szCs w:val="24"/>
        </w:rPr>
        <w:t xml:space="preserve"> systematically introduces the background of the research</w:t>
      </w:r>
      <w:r>
        <w:rPr>
          <w:rFonts w:ascii="Garamond" w:hAnsi="Garamond" w:cs="Adobe Garamond Pro"/>
          <w:color w:val="000000"/>
          <w:sz w:val="24"/>
          <w:szCs w:val="24"/>
        </w:rPr>
        <w:t>/study</w:t>
      </w:r>
      <w:r w:rsidRPr="00106FCB">
        <w:rPr>
          <w:rFonts w:ascii="Garamond" w:hAnsi="Garamond" w:cs="Adobe Garamond Pro"/>
          <w:color w:val="000000"/>
          <w:sz w:val="24"/>
          <w:szCs w:val="24"/>
        </w:rPr>
        <w:t xml:space="preserve">. There are two ways to display the background; </w:t>
      </w:r>
      <w:r w:rsidRPr="002F1C02">
        <w:rPr>
          <w:rFonts w:ascii="Garamond" w:hAnsi="Garamond" w:cs="Adobe Garamond Pro"/>
          <w:i/>
          <w:iCs/>
          <w:color w:val="000000"/>
          <w:sz w:val="24"/>
          <w:szCs w:val="24"/>
        </w:rPr>
        <w:t>first,</w:t>
      </w:r>
      <w:r w:rsidRPr="00106FCB">
        <w:rPr>
          <w:rFonts w:ascii="Garamond" w:hAnsi="Garamond" w:cs="Adobe Garamond Pro"/>
          <w:color w:val="000000"/>
          <w:sz w:val="24"/>
          <w:szCs w:val="24"/>
        </w:rPr>
        <w:t xml:space="preserve"> to show the research context: why the problem arose and what research gaps produced the problem. The author can provide new research by mapping previous research</w:t>
      </w:r>
      <w:r>
        <w:rPr>
          <w:rFonts w:ascii="Garamond" w:hAnsi="Garamond" w:cs="Adobe Garamond Pro"/>
          <w:color w:val="000000"/>
          <w:sz w:val="24"/>
          <w:szCs w:val="24"/>
        </w:rPr>
        <w:t>/studies</w:t>
      </w:r>
      <w:r w:rsidRPr="00106FCB">
        <w:rPr>
          <w:rFonts w:ascii="Garamond" w:hAnsi="Garamond" w:cs="Adobe Garamond Pro"/>
          <w:color w:val="000000"/>
          <w:sz w:val="24"/>
          <w:szCs w:val="24"/>
        </w:rPr>
        <w:t>. The research question can be explicitly stated in this paragraph, while the thesis argument must be clearly stated in this paragraph.</w:t>
      </w:r>
      <w:r>
        <w:rPr>
          <w:rFonts w:ascii="Garamond" w:hAnsi="Garamond" w:cs="Adobe Garamond Pro"/>
          <w:color w:val="000000"/>
          <w:sz w:val="24"/>
          <w:szCs w:val="24"/>
        </w:rPr>
        <w:tab/>
      </w:r>
    </w:p>
    <w:p w14:paraId="20D46C2F" w14:textId="07E13ECE" w:rsidR="00BF02A8" w:rsidRDefault="00BF02A8" w:rsidP="00BF02A8">
      <w:pPr>
        <w:suppressAutoHyphens/>
        <w:autoSpaceDE w:val="0"/>
        <w:autoSpaceDN w:val="0"/>
        <w:adjustRightInd w:val="0"/>
        <w:spacing w:after="0" w:line="360" w:lineRule="auto"/>
        <w:jc w:val="both"/>
        <w:textAlignment w:val="center"/>
        <w:rPr>
          <w:rFonts w:ascii="Garamond" w:hAnsi="Garamond" w:cs="Adobe Garamond Pro Bold"/>
          <w:b/>
          <w:bCs/>
          <w:color w:val="000000"/>
          <w:sz w:val="24"/>
          <w:szCs w:val="24"/>
        </w:rPr>
      </w:pPr>
      <w:r>
        <w:rPr>
          <w:rFonts w:ascii="Garamond" w:hAnsi="Garamond" w:cs="Adobe Garamond Pro Bold"/>
          <w:b/>
          <w:bCs/>
          <w:color w:val="000000"/>
          <w:sz w:val="24"/>
          <w:szCs w:val="24"/>
        </w:rPr>
        <w:t>Method</w:t>
      </w:r>
    </w:p>
    <w:p w14:paraId="2EBDC31C" w14:textId="77777777" w:rsidR="008A1DC2" w:rsidRDefault="00745C2A" w:rsidP="003016EF">
      <w:pPr>
        <w:suppressAutoHyphens/>
        <w:autoSpaceDE w:val="0"/>
        <w:autoSpaceDN w:val="0"/>
        <w:adjustRightInd w:val="0"/>
        <w:spacing w:after="57" w:line="360" w:lineRule="auto"/>
        <w:jc w:val="both"/>
        <w:textAlignment w:val="center"/>
        <w:rPr>
          <w:rFonts w:ascii="Garamond" w:hAnsi="Garamond" w:cs="Adobe Garamond Pro"/>
          <w:color w:val="000000"/>
          <w:sz w:val="24"/>
          <w:szCs w:val="24"/>
        </w:rPr>
      </w:pPr>
      <w:r>
        <w:rPr>
          <w:rFonts w:ascii="Garamond" w:hAnsi="Garamond" w:cs="Adobe Garamond Pro"/>
          <w:color w:val="000000"/>
          <w:sz w:val="24"/>
          <w:szCs w:val="24"/>
        </w:rPr>
        <w:tab/>
      </w:r>
      <w:r w:rsidRPr="002F1C02">
        <w:rPr>
          <w:rFonts w:ascii="Garamond" w:hAnsi="Garamond" w:cs="Adobe Garamond Pro"/>
          <w:color w:val="000000"/>
          <w:sz w:val="24"/>
          <w:szCs w:val="24"/>
        </w:rPr>
        <w:t xml:space="preserve">In this </w:t>
      </w:r>
      <w:r>
        <w:rPr>
          <w:rFonts w:ascii="Garamond" w:hAnsi="Garamond" w:cs="Adobe Garamond Pro"/>
          <w:color w:val="000000"/>
          <w:sz w:val="24"/>
          <w:szCs w:val="24"/>
        </w:rPr>
        <w:t>section</w:t>
      </w:r>
      <w:r w:rsidRPr="002F1C02">
        <w:rPr>
          <w:rFonts w:ascii="Garamond" w:hAnsi="Garamond" w:cs="Adobe Garamond Pro"/>
          <w:color w:val="000000"/>
          <w:sz w:val="24"/>
          <w:szCs w:val="24"/>
        </w:rPr>
        <w:t>, the author can explain the context of the discourse in detail. This may dispute the main concepts discussed in research writing. However, it is important to note that this section does not provide such a theoretical framework. While at the same time, this section can provide data collection and analysis methods that enable data to take a qualitative or quantitative approach. However, this section does not have to be (not mandatory, because it can also be directly combined in the introduction)</w:t>
      </w:r>
      <w:r>
        <w:rPr>
          <w:rFonts w:ascii="Garamond" w:hAnsi="Garamond" w:cs="Adobe Garamond Pro"/>
          <w:color w:val="000000"/>
          <w:sz w:val="24"/>
          <w:szCs w:val="24"/>
        </w:rPr>
        <w:t>.</w:t>
      </w:r>
    </w:p>
    <w:p w14:paraId="602B52C5" w14:textId="4C0674DB" w:rsidR="00BF02A8" w:rsidRPr="008A1DC2" w:rsidRDefault="00BF02A8" w:rsidP="003016EF">
      <w:pPr>
        <w:suppressAutoHyphens/>
        <w:autoSpaceDE w:val="0"/>
        <w:autoSpaceDN w:val="0"/>
        <w:adjustRightInd w:val="0"/>
        <w:spacing w:after="57" w:line="360" w:lineRule="auto"/>
        <w:jc w:val="both"/>
        <w:textAlignment w:val="center"/>
        <w:rPr>
          <w:rFonts w:ascii="Garamond" w:hAnsi="Garamond" w:cs="Adobe Garamond Pro"/>
          <w:color w:val="000000"/>
          <w:sz w:val="24"/>
          <w:szCs w:val="24"/>
        </w:rPr>
      </w:pPr>
      <w:r w:rsidRPr="00BF02A8">
        <w:rPr>
          <w:rFonts w:ascii="Garamond" w:hAnsi="Garamond" w:cs="Adobe Garamond Pro Bold"/>
          <w:b/>
          <w:bCs/>
          <w:color w:val="000000"/>
          <w:sz w:val="24"/>
          <w:szCs w:val="24"/>
        </w:rPr>
        <w:lastRenderedPageBreak/>
        <w:t xml:space="preserve">Result and </w:t>
      </w:r>
      <w:proofErr w:type="spellStart"/>
      <w:r w:rsidRPr="00BF02A8">
        <w:rPr>
          <w:rFonts w:ascii="Garamond" w:hAnsi="Garamond" w:cs="Adobe Garamond Pro Bold"/>
          <w:b/>
          <w:bCs/>
          <w:color w:val="000000"/>
          <w:sz w:val="24"/>
          <w:szCs w:val="24"/>
        </w:rPr>
        <w:t>Dicussion</w:t>
      </w:r>
      <w:proofErr w:type="spellEnd"/>
    </w:p>
    <w:p w14:paraId="4EE98D24" w14:textId="77777777" w:rsidR="00745C2A" w:rsidRPr="00BB62F2" w:rsidRDefault="00745C2A" w:rsidP="00745C2A">
      <w:pPr>
        <w:suppressAutoHyphens/>
        <w:autoSpaceDE w:val="0"/>
        <w:autoSpaceDN w:val="0"/>
        <w:adjustRightInd w:val="0"/>
        <w:spacing w:after="57" w:line="360" w:lineRule="auto"/>
        <w:textAlignment w:val="center"/>
        <w:rPr>
          <w:rFonts w:ascii="Garamond" w:hAnsi="Garamond" w:cs="Adobe Garamond Pro"/>
          <w:color w:val="000000"/>
          <w:sz w:val="24"/>
          <w:szCs w:val="24"/>
        </w:rPr>
      </w:pPr>
      <w:r>
        <w:rPr>
          <w:rFonts w:ascii="Garamond" w:hAnsi="Garamond" w:cs="Adobe Garamond Pro"/>
          <w:color w:val="000000"/>
          <w:sz w:val="24"/>
          <w:szCs w:val="24"/>
        </w:rPr>
        <w:tab/>
      </w:r>
      <w:r w:rsidRPr="00BB62F2">
        <w:rPr>
          <w:rFonts w:ascii="Garamond" w:hAnsi="Garamond" w:cs="Adobe Garamond Pro"/>
          <w:color w:val="000000"/>
          <w:sz w:val="24"/>
          <w:szCs w:val="24"/>
        </w:rPr>
        <w:t xml:space="preserve">This section shows the research findings and </w:t>
      </w:r>
      <w:r>
        <w:rPr>
          <w:rFonts w:ascii="Garamond" w:hAnsi="Garamond" w:cs="Adobe Garamond Pro"/>
          <w:color w:val="000000"/>
          <w:sz w:val="24"/>
          <w:szCs w:val="24"/>
        </w:rPr>
        <w:t xml:space="preserve">its </w:t>
      </w:r>
      <w:r w:rsidRPr="00BB62F2">
        <w:rPr>
          <w:rFonts w:ascii="Garamond" w:hAnsi="Garamond" w:cs="Adobe Garamond Pro"/>
          <w:color w:val="000000"/>
          <w:sz w:val="24"/>
          <w:szCs w:val="24"/>
        </w:rPr>
        <w:t>analysis. Data is not displayed in the form of raw materials; but may discuss with related references. The author can provide a table, but must explain in detail what the table means. Please do not display multiple tables without an explanation of them.</w:t>
      </w:r>
    </w:p>
    <w:p w14:paraId="3E5A4311" w14:textId="39DD046A" w:rsidR="00745C2A" w:rsidRPr="00BF02A8" w:rsidRDefault="00745C2A" w:rsidP="00745C2A">
      <w:pPr>
        <w:suppressAutoHyphens/>
        <w:autoSpaceDE w:val="0"/>
        <w:autoSpaceDN w:val="0"/>
        <w:adjustRightInd w:val="0"/>
        <w:spacing w:after="57" w:line="360" w:lineRule="auto"/>
        <w:jc w:val="both"/>
        <w:textAlignment w:val="center"/>
        <w:rPr>
          <w:rFonts w:ascii="Garamond" w:hAnsi="Garamond" w:cs="Adobe Garamond Pro"/>
          <w:color w:val="000000"/>
          <w:sz w:val="24"/>
          <w:szCs w:val="24"/>
        </w:rPr>
      </w:pPr>
      <w:r>
        <w:rPr>
          <w:rFonts w:ascii="Garamond" w:hAnsi="Garamond" w:cs="Adobe Garamond Pro"/>
          <w:color w:val="000000"/>
          <w:sz w:val="24"/>
          <w:szCs w:val="24"/>
        </w:rPr>
        <w:tab/>
      </w:r>
      <w:r w:rsidRPr="00BB62F2">
        <w:rPr>
          <w:rFonts w:ascii="Garamond" w:hAnsi="Garamond" w:cs="Adobe Garamond Pro"/>
          <w:color w:val="000000"/>
          <w:sz w:val="24"/>
          <w:szCs w:val="24"/>
        </w:rPr>
        <w:t>After presenting the research findings, please discuss the findings by inserting the data into today's discourse. The author will be advised to analyze the main problem using a certain perspective which is then contextualized with today's reality, so that the findings will be reflected. Contributions to the field can also be clearly recommended in this paragraph.</w:t>
      </w:r>
      <w:r>
        <w:rPr>
          <w:rFonts w:ascii="Garamond" w:hAnsi="Garamond" w:cs="Adobe Garamond Pro"/>
          <w:color w:val="000000"/>
          <w:sz w:val="24"/>
          <w:szCs w:val="24"/>
        </w:rPr>
        <w:tab/>
      </w:r>
    </w:p>
    <w:p w14:paraId="27CBAD95" w14:textId="151F7E0D" w:rsidR="00745C2A" w:rsidRPr="007D1B3F" w:rsidRDefault="003016EF" w:rsidP="003016EF">
      <w:pPr>
        <w:suppressAutoHyphens/>
        <w:autoSpaceDE w:val="0"/>
        <w:autoSpaceDN w:val="0"/>
        <w:adjustRightInd w:val="0"/>
        <w:spacing w:after="57" w:line="360" w:lineRule="auto"/>
        <w:jc w:val="both"/>
        <w:textAlignment w:val="center"/>
        <w:rPr>
          <w:rFonts w:ascii="Garamond" w:hAnsi="Garamond" w:cs="Adobe Garamond Pro Bold"/>
          <w:b/>
          <w:bCs/>
          <w:color w:val="000000"/>
          <w:sz w:val="24"/>
          <w:szCs w:val="24"/>
        </w:rPr>
      </w:pPr>
      <w:proofErr w:type="spellStart"/>
      <w:r>
        <w:rPr>
          <w:rFonts w:ascii="Garamond" w:hAnsi="Garamond" w:cs="Adobe Garamond Pro Bold"/>
          <w:b/>
          <w:bCs/>
          <w:color w:val="000000"/>
          <w:sz w:val="24"/>
          <w:szCs w:val="24"/>
        </w:rPr>
        <w:t>Conslusion</w:t>
      </w:r>
      <w:proofErr w:type="spellEnd"/>
    </w:p>
    <w:p w14:paraId="4BCEEEC4" w14:textId="77777777" w:rsidR="00745C2A" w:rsidRPr="007D1B3F" w:rsidRDefault="00745C2A" w:rsidP="00745C2A">
      <w:pPr>
        <w:jc w:val="both"/>
        <w:rPr>
          <w:rFonts w:ascii="Garamond" w:hAnsi="Garamond" w:cs="Adobe Garamond Pro"/>
          <w:color w:val="000000"/>
          <w:sz w:val="24"/>
          <w:szCs w:val="24"/>
        </w:rPr>
      </w:pPr>
      <w:r>
        <w:rPr>
          <w:rFonts w:ascii="Garamond" w:hAnsi="Garamond" w:cs="Adobe Garamond Pro"/>
          <w:color w:val="000000"/>
          <w:sz w:val="24"/>
          <w:szCs w:val="24"/>
        </w:rPr>
        <w:tab/>
      </w:r>
      <w:r w:rsidRPr="0021426D">
        <w:rPr>
          <w:rFonts w:ascii="Garamond" w:hAnsi="Garamond" w:cs="Adobe Garamond Pro"/>
          <w:color w:val="000000"/>
          <w:sz w:val="24"/>
          <w:szCs w:val="24"/>
        </w:rPr>
        <w:t>The conclusion contains a summary of the research problem and its findings. The writer can recommend to the next researcher to discuss and debate the missing discussion from this research</w:t>
      </w:r>
      <w:r>
        <w:rPr>
          <w:rFonts w:ascii="Garamond" w:hAnsi="Garamond" w:cs="Adobe Garamond Pro"/>
          <w:color w:val="000000"/>
          <w:sz w:val="24"/>
          <w:szCs w:val="24"/>
        </w:rPr>
        <w:t>/study</w:t>
      </w:r>
      <w:r w:rsidRPr="0021426D">
        <w:rPr>
          <w:rFonts w:ascii="Garamond" w:hAnsi="Garamond" w:cs="Adobe Garamond Pro"/>
          <w:color w:val="000000"/>
          <w:sz w:val="24"/>
          <w:szCs w:val="24"/>
        </w:rPr>
        <w:t>.</w:t>
      </w:r>
      <w:r>
        <w:rPr>
          <w:rFonts w:ascii="Garamond" w:hAnsi="Garamond" w:cs="Adobe Garamond Pro"/>
          <w:color w:val="000000"/>
          <w:sz w:val="24"/>
          <w:szCs w:val="24"/>
        </w:rPr>
        <w:tab/>
      </w:r>
    </w:p>
    <w:p w14:paraId="5CAAB389" w14:textId="77777777" w:rsidR="00745C2A" w:rsidRPr="007D1B3F" w:rsidRDefault="00745C2A" w:rsidP="00745C2A">
      <w:pPr>
        <w:suppressAutoHyphens/>
        <w:autoSpaceDE w:val="0"/>
        <w:autoSpaceDN w:val="0"/>
        <w:adjustRightInd w:val="0"/>
        <w:spacing w:line="264" w:lineRule="auto"/>
        <w:textAlignment w:val="center"/>
        <w:rPr>
          <w:rFonts w:ascii="Garamond" w:hAnsi="Garamond" w:cs="Times New Roman"/>
          <w:b/>
          <w:bCs/>
          <w:color w:val="000000"/>
          <w:sz w:val="24"/>
          <w:szCs w:val="24"/>
        </w:rPr>
      </w:pPr>
    </w:p>
    <w:p w14:paraId="1BB682E9" w14:textId="74336899" w:rsidR="00745C2A" w:rsidRDefault="003016EF" w:rsidP="003016EF">
      <w:pPr>
        <w:rPr>
          <w:rFonts w:ascii="Garamond" w:hAnsi="Garamond" w:cs="Adobe Garamond Pro Bold"/>
          <w:b/>
          <w:bCs/>
          <w:color w:val="000000"/>
          <w:sz w:val="24"/>
          <w:szCs w:val="24"/>
        </w:rPr>
      </w:pPr>
      <w:r>
        <w:rPr>
          <w:rFonts w:ascii="Garamond" w:hAnsi="Garamond" w:cs="Adobe Garamond Pro Bold"/>
          <w:b/>
          <w:bCs/>
          <w:color w:val="000000"/>
          <w:sz w:val="24"/>
          <w:szCs w:val="24"/>
        </w:rPr>
        <w:t>References</w:t>
      </w:r>
    </w:p>
    <w:p w14:paraId="43096E57" w14:textId="77777777" w:rsidR="008A1DC2" w:rsidRDefault="008A1DC2" w:rsidP="008A1DC2">
      <w:pPr>
        <w:jc w:val="both"/>
        <w:rPr>
          <w:rFonts w:ascii="Garamond" w:hAnsi="Garamond" w:cs="Adobe Garamond Pro Bold"/>
          <w:color w:val="000000"/>
          <w:sz w:val="24"/>
          <w:szCs w:val="24"/>
        </w:rPr>
      </w:pPr>
      <w:r w:rsidRPr="008A1DC2">
        <w:rPr>
          <w:rFonts w:ascii="Garamond" w:hAnsi="Garamond" w:cs="Adobe Garamond Pro Bold"/>
          <w:color w:val="000000"/>
          <w:sz w:val="24"/>
          <w:szCs w:val="24"/>
        </w:rPr>
        <w:t>The references in this article should be formatted according to the APA Style 7th Edition and managed using Mendeley Reference Manager. Every source cited in the text must be included in the reference list, and every source listed in the references must be cited in the article. Authors are responsible for ensuring consistency between the in-text citations and the reference list.</w:t>
      </w:r>
    </w:p>
    <w:p w14:paraId="61D8C090" w14:textId="77777777" w:rsidR="008A1DC2" w:rsidRDefault="008A1DC2" w:rsidP="008A1DC2">
      <w:pPr>
        <w:jc w:val="both"/>
        <w:rPr>
          <w:rFonts w:ascii="Garamond" w:hAnsi="Garamond" w:cs="Adobe Garamond Pro Bold"/>
          <w:color w:val="000000"/>
          <w:sz w:val="24"/>
          <w:szCs w:val="24"/>
        </w:rPr>
      </w:pPr>
    </w:p>
    <w:p w14:paraId="5E4589D2" w14:textId="77777777" w:rsidR="008A1DC2" w:rsidRPr="008A1DC2" w:rsidRDefault="008A1DC2" w:rsidP="008A1DC2">
      <w:pPr>
        <w:ind w:left="709" w:hanging="709"/>
        <w:jc w:val="both"/>
        <w:rPr>
          <w:rFonts w:ascii="Garamond" w:hAnsi="Garamond"/>
        </w:rPr>
      </w:pPr>
      <w:proofErr w:type="spellStart"/>
      <w:r w:rsidRPr="008A1DC2">
        <w:rPr>
          <w:rFonts w:ascii="Garamond" w:hAnsi="Garamond"/>
        </w:rPr>
        <w:t>Beeley</w:t>
      </w:r>
      <w:proofErr w:type="spellEnd"/>
      <w:r w:rsidRPr="008A1DC2">
        <w:rPr>
          <w:rFonts w:ascii="Garamond" w:hAnsi="Garamond"/>
        </w:rPr>
        <w:t xml:space="preserve">, B. W. (1970). The Turkish village coffeehouse as a social institution. </w:t>
      </w:r>
      <w:r w:rsidRPr="008A1DC2">
        <w:rPr>
          <w:rStyle w:val="Emphasis"/>
          <w:rFonts w:ascii="Garamond" w:hAnsi="Garamond"/>
        </w:rPr>
        <w:t>Geographical Review, 60</w:t>
      </w:r>
      <w:r w:rsidRPr="008A1DC2">
        <w:rPr>
          <w:rFonts w:ascii="Garamond" w:hAnsi="Garamond"/>
        </w:rPr>
        <w:t xml:space="preserve">(4), 475–493. </w:t>
      </w:r>
      <w:hyperlink r:id="rId11" w:history="1">
        <w:r w:rsidRPr="008A1DC2">
          <w:rPr>
            <w:rStyle w:val="Hyperlink"/>
            <w:rFonts w:ascii="Garamond" w:hAnsi="Garamond"/>
          </w:rPr>
          <w:t>https://www.jstor.org/stable/213769</w:t>
        </w:r>
      </w:hyperlink>
    </w:p>
    <w:p w14:paraId="712BDF98" w14:textId="77777777" w:rsidR="008A1DC2" w:rsidRPr="008A1DC2" w:rsidRDefault="008A1DC2" w:rsidP="008A1DC2">
      <w:pPr>
        <w:ind w:left="709" w:hanging="709"/>
        <w:jc w:val="both"/>
        <w:rPr>
          <w:rFonts w:ascii="Garamond" w:hAnsi="Garamond"/>
        </w:rPr>
      </w:pPr>
      <w:proofErr w:type="spellStart"/>
      <w:r w:rsidRPr="008A1DC2">
        <w:rPr>
          <w:rFonts w:ascii="Garamond" w:hAnsi="Garamond"/>
        </w:rPr>
        <w:t>Breman</w:t>
      </w:r>
      <w:proofErr w:type="spellEnd"/>
      <w:r w:rsidRPr="008A1DC2">
        <w:rPr>
          <w:rFonts w:ascii="Garamond" w:hAnsi="Garamond"/>
        </w:rPr>
        <w:t xml:space="preserve">, J. (2015). </w:t>
      </w:r>
      <w:r w:rsidRPr="008A1DC2">
        <w:rPr>
          <w:rStyle w:val="Emphasis"/>
          <w:rFonts w:ascii="Garamond" w:hAnsi="Garamond"/>
        </w:rPr>
        <w:t>Mobilizing labour for the global coffee market: Profits from an unfree work regime in colonial Java</w:t>
      </w:r>
      <w:r w:rsidRPr="008A1DC2">
        <w:rPr>
          <w:rFonts w:ascii="Garamond" w:hAnsi="Garamond"/>
        </w:rPr>
        <w:t>. Amsterdam University Press.</w:t>
      </w:r>
    </w:p>
    <w:p w14:paraId="34A91AAC" w14:textId="77777777" w:rsidR="008A1DC2" w:rsidRPr="008A1DC2" w:rsidRDefault="008A1DC2" w:rsidP="008A1DC2">
      <w:pPr>
        <w:ind w:left="709" w:hanging="709"/>
        <w:jc w:val="both"/>
        <w:rPr>
          <w:rFonts w:ascii="Garamond" w:hAnsi="Garamond"/>
        </w:rPr>
      </w:pPr>
      <w:r w:rsidRPr="008A1DC2">
        <w:rPr>
          <w:rFonts w:ascii="Garamond" w:hAnsi="Garamond"/>
        </w:rPr>
        <w:t xml:space="preserve">Brink, D. ten. (2017). </w:t>
      </w:r>
      <w:r w:rsidRPr="008A1DC2">
        <w:rPr>
          <w:rStyle w:val="Emphasis"/>
          <w:rFonts w:ascii="Garamond" w:hAnsi="Garamond"/>
        </w:rPr>
        <w:t>From colonialism to Fairtrade: Power struggles between Indonesia and the Netherlands through the perspective of coffee</w:t>
      </w:r>
      <w:r w:rsidRPr="008A1DC2">
        <w:rPr>
          <w:rFonts w:ascii="Garamond" w:hAnsi="Garamond"/>
        </w:rPr>
        <w:t>. Uppsala University.</w:t>
      </w:r>
    </w:p>
    <w:p w14:paraId="262F810C" w14:textId="62857367" w:rsidR="008A1DC2" w:rsidRPr="008A1DC2" w:rsidRDefault="008A1DC2" w:rsidP="008A1DC2">
      <w:pPr>
        <w:ind w:left="709" w:hanging="709"/>
        <w:jc w:val="both"/>
        <w:rPr>
          <w:rFonts w:ascii="Garamond" w:hAnsi="Garamond" w:cs="Adobe Garamond Pro Bold"/>
          <w:color w:val="000000"/>
          <w:sz w:val="24"/>
          <w:szCs w:val="24"/>
        </w:rPr>
      </w:pPr>
      <w:proofErr w:type="spellStart"/>
      <w:r w:rsidRPr="008A1DC2">
        <w:rPr>
          <w:rFonts w:ascii="Garamond" w:hAnsi="Garamond"/>
        </w:rPr>
        <w:t>Buskens</w:t>
      </w:r>
      <w:proofErr w:type="spellEnd"/>
      <w:r w:rsidRPr="008A1DC2">
        <w:rPr>
          <w:rFonts w:ascii="Garamond" w:hAnsi="Garamond"/>
        </w:rPr>
        <w:t xml:space="preserve">, L., &amp; van </w:t>
      </w:r>
      <w:proofErr w:type="spellStart"/>
      <w:r w:rsidRPr="008A1DC2">
        <w:rPr>
          <w:rFonts w:ascii="Garamond" w:hAnsi="Garamond"/>
        </w:rPr>
        <w:t>Sandwijk</w:t>
      </w:r>
      <w:proofErr w:type="spellEnd"/>
      <w:r w:rsidRPr="008A1DC2">
        <w:rPr>
          <w:rFonts w:ascii="Garamond" w:hAnsi="Garamond"/>
        </w:rPr>
        <w:t xml:space="preserve">, A. (Eds.). (2016). </w:t>
      </w:r>
      <w:r w:rsidRPr="008A1DC2">
        <w:rPr>
          <w:rStyle w:val="Emphasis"/>
          <w:rFonts w:ascii="Garamond" w:hAnsi="Garamond"/>
        </w:rPr>
        <w:t>Islamic studies in the twenty-first century: Transformations and continuities</w:t>
      </w:r>
      <w:r w:rsidRPr="008A1DC2">
        <w:rPr>
          <w:rFonts w:ascii="Garamond" w:hAnsi="Garamond"/>
        </w:rPr>
        <w:t>. Amsterdam University Press.</w:t>
      </w:r>
    </w:p>
    <w:p w14:paraId="744B1996" w14:textId="77777777" w:rsidR="00745C2A" w:rsidRPr="007D1B3F" w:rsidRDefault="00745C2A" w:rsidP="00745C2A">
      <w:pPr>
        <w:rPr>
          <w:rFonts w:ascii="Garamond" w:hAnsi="Garamond"/>
          <w:sz w:val="24"/>
          <w:szCs w:val="24"/>
        </w:rPr>
      </w:pPr>
    </w:p>
    <w:p w14:paraId="564DB270" w14:textId="77777777" w:rsidR="00745C2A" w:rsidRDefault="00745C2A" w:rsidP="00745C2A">
      <w:pPr>
        <w:spacing w:line="276" w:lineRule="auto"/>
        <w:ind w:left="66" w:firstLine="720"/>
        <w:jc w:val="both"/>
        <w:rPr>
          <w:rFonts w:ascii="Garamond" w:eastAsia="Garamond" w:hAnsi="Garamond" w:cs="Garamond"/>
          <w:sz w:val="24"/>
          <w:szCs w:val="24"/>
        </w:rPr>
      </w:pPr>
    </w:p>
    <w:sectPr w:rsidR="00745C2A">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58796C" w14:textId="77777777" w:rsidR="009C62DA" w:rsidRDefault="009C62DA" w:rsidP="00745C2A">
      <w:pPr>
        <w:spacing w:after="0" w:line="240" w:lineRule="auto"/>
      </w:pPr>
      <w:r>
        <w:separator/>
      </w:r>
    </w:p>
  </w:endnote>
  <w:endnote w:type="continuationSeparator" w:id="0">
    <w:p w14:paraId="70DD0CB2" w14:textId="77777777" w:rsidR="009C62DA" w:rsidRDefault="009C62DA" w:rsidP="00745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651FF5E2-E0B8-5847-AD74-0AF5B8D938DD}"/>
  </w:font>
  <w:font w:name="Calibri">
    <w:panose1 w:val="020F0502020204030204"/>
    <w:charset w:val="00"/>
    <w:family w:val="swiss"/>
    <w:pitch w:val="variable"/>
    <w:sig w:usb0="E0002AFF" w:usb1="C000247B" w:usb2="00000009" w:usb3="00000000" w:csb0="000001FF" w:csb1="00000000"/>
    <w:embedRegular r:id="rId3" w:fontKey="{7AFD769F-E59E-D14A-9FE8-ADFF3070C158}"/>
    <w:embedBold r:id="rId4" w:fontKey="{723C32E1-8255-2B45-8D78-3AEDD0A2B4C6}"/>
    <w:embedItalic r:id="rId5" w:fontKey="{79E73ABA-2834-3C4D-83D6-DE78AE9ED87C}"/>
  </w:font>
  <w:font w:name="Times New Roman">
    <w:panose1 w:val="02020603050405020304"/>
    <w:charset w:val="00"/>
    <w:family w:val="roman"/>
    <w:pitch w:val="variable"/>
    <w:sig w:usb0="E0002EFF" w:usb1="C000785B" w:usb2="00000009" w:usb3="00000000" w:csb0="000001FF" w:csb1="00000000"/>
    <w:embedRegular r:id="rId6" w:fontKey="{42B044FF-2715-F544-BBEB-D90A1355FB90}"/>
    <w:embedBold r:id="rId7" w:fontKey="{C37C1C08-63AF-0B4E-B09E-EA1356E5899B}"/>
    <w:embedItalic r:id="rId8" w:fontKey="{BC92FF86-AECE-E045-BC83-6D1E826967E2}"/>
  </w:font>
  <w:font w:name="Georgia">
    <w:panose1 w:val="02040502050405020303"/>
    <w:charset w:val="00"/>
    <w:family w:val="roman"/>
    <w:pitch w:val="variable"/>
    <w:sig w:usb0="00000287" w:usb1="00000000" w:usb2="00000000" w:usb3="00000000" w:csb0="0000009F" w:csb1="00000000"/>
    <w:embedItalic r:id="rId9" w:fontKey="{526CB960-4D9F-9147-A456-CA4879640809}"/>
  </w:font>
  <w:font w:name="Arial">
    <w:panose1 w:val="020B0604020202020204"/>
    <w:charset w:val="00"/>
    <w:family w:val="swiss"/>
    <w:pitch w:val="variable"/>
    <w:sig w:usb0="E0002AFF" w:usb1="C0007843" w:usb2="00000009" w:usb3="00000000" w:csb0="000001FF" w:csb1="00000000"/>
    <w:embedRegular r:id="rId10" w:fontKey="{050F8AC6-FF6B-414A-965D-48C0B059CB6B}"/>
  </w:font>
  <w:font w:name="Constantia">
    <w:panose1 w:val="02030602050306030303"/>
    <w:charset w:val="00"/>
    <w:family w:val="roman"/>
    <w:pitch w:val="variable"/>
    <w:sig w:usb0="A00002EF" w:usb1="4000204B" w:usb2="00000000" w:usb3="00000000" w:csb0="0000019F" w:csb1="00000000"/>
    <w:embedRegular r:id="rId11" w:fontKey="{B49FBE2E-1457-264F-92D6-1DBD0E23E4D6}"/>
    <w:embedBold r:id="rId12" w:fontKey="{33109421-676F-9747-BA1F-C1497E32DD8F}"/>
  </w:font>
  <w:font w:name="Sorts Mill Goudy">
    <w:charset w:val="00"/>
    <w:family w:val="auto"/>
    <w:pitch w:val="default"/>
    <w:embedRegular r:id="rId13" w:fontKey="{A0EA08DD-5388-6E40-B477-8B496F8DA07A}"/>
    <w:embedBold r:id="rId14" w:fontKey="{F68AC7DF-DE18-A04F-92F7-A7514E6C7DDF}"/>
    <w:embedItalic r:id="rId15" w:fontKey="{BC6D9486-3C4A-F041-B04A-6B4B73D4CBFA}"/>
  </w:font>
  <w:font w:name="Garamond">
    <w:panose1 w:val="02020404030301010803"/>
    <w:charset w:val="00"/>
    <w:family w:val="roman"/>
    <w:pitch w:val="variable"/>
    <w:sig w:usb0="00000287" w:usb1="00000002" w:usb2="00000000" w:usb3="00000000" w:csb0="0000009F" w:csb1="00000000"/>
    <w:embedRegular r:id="rId16" w:fontKey="{42371D76-4AE7-2548-A6B6-2C981772E171}"/>
    <w:embedBold r:id="rId17" w:fontKey="{1A2F4105-B1AC-BC49-876B-67AC26F84F9D}"/>
    <w:embedItalic r:id="rId18" w:fontKey="{363EF452-7DA4-C440-93D0-FD3D27A03D62}"/>
  </w:font>
  <w:font w:name="Adobe Garamond Pro">
    <w:altName w:val="Times New Roman"/>
    <w:panose1 w:val="020B0604020202020204"/>
    <w:charset w:val="00"/>
    <w:family w:val="roman"/>
    <w:notTrueType/>
    <w:pitch w:val="variable"/>
    <w:sig w:usb0="00000001" w:usb1="00000001" w:usb2="00000000" w:usb3="00000000" w:csb0="00000093" w:csb1="00000000"/>
  </w:font>
  <w:font w:name="Adobe Garamond Pro Bold">
    <w:altName w:val="Times New Roman"/>
    <w:panose1 w:val="020B0604020202020204"/>
    <w:charset w:val="00"/>
    <w:family w:val="roman"/>
    <w:pitch w:val="variable"/>
    <w:sig w:usb0="00000001"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embedRegular r:id="rId23" w:fontKey="{1D519071-AF73-2A4B-8854-77C77E33F78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F1B69" w14:textId="77777777" w:rsidR="009C62DA" w:rsidRDefault="009C62DA" w:rsidP="00745C2A">
      <w:pPr>
        <w:spacing w:after="0" w:line="240" w:lineRule="auto"/>
      </w:pPr>
      <w:r>
        <w:separator/>
      </w:r>
    </w:p>
  </w:footnote>
  <w:footnote w:type="continuationSeparator" w:id="0">
    <w:p w14:paraId="5D062328" w14:textId="77777777" w:rsidR="009C62DA" w:rsidRDefault="009C62DA" w:rsidP="00745C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73FFD"/>
    <w:multiLevelType w:val="multilevel"/>
    <w:tmpl w:val="10D8AC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55045A4"/>
    <w:multiLevelType w:val="multilevel"/>
    <w:tmpl w:val="795887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4D1557C"/>
    <w:multiLevelType w:val="multilevel"/>
    <w:tmpl w:val="975292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09240007">
    <w:abstractNumId w:val="1"/>
  </w:num>
  <w:num w:numId="2" w16cid:durableId="365719989">
    <w:abstractNumId w:val="0"/>
  </w:num>
  <w:num w:numId="3" w16cid:durableId="11533723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E45"/>
    <w:rsid w:val="003016EF"/>
    <w:rsid w:val="00303B26"/>
    <w:rsid w:val="00745C2A"/>
    <w:rsid w:val="00767E45"/>
    <w:rsid w:val="00794EB9"/>
    <w:rsid w:val="008A1DC2"/>
    <w:rsid w:val="009C62DA"/>
    <w:rsid w:val="00A45FD4"/>
    <w:rsid w:val="00BF02A8"/>
    <w:rsid w:val="00E27C78"/>
    <w:rsid w:val="00E72E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B4B83B3"/>
  <w15:docId w15:val="{703D7F45-04F8-9C47-8E28-2DF3C006F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basedOn w:val="DefaultParagraphFont"/>
    <w:uiPriority w:val="99"/>
    <w:unhideWhenUsed/>
    <w:rsid w:val="00257DA0"/>
    <w:rPr>
      <w:color w:val="0563C1" w:themeColor="hyperlink"/>
      <w:u w:val="single"/>
    </w:rPr>
  </w:style>
  <w:style w:type="character" w:styleId="Strong">
    <w:name w:val="Strong"/>
    <w:basedOn w:val="DefaultParagraphFont"/>
    <w:uiPriority w:val="22"/>
    <w:qFormat/>
    <w:rsid w:val="00257DA0"/>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745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C2A"/>
  </w:style>
  <w:style w:type="paragraph" w:styleId="Footer">
    <w:name w:val="footer"/>
    <w:basedOn w:val="Normal"/>
    <w:link w:val="FooterChar"/>
    <w:uiPriority w:val="99"/>
    <w:unhideWhenUsed/>
    <w:rsid w:val="00745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C2A"/>
  </w:style>
  <w:style w:type="character" w:styleId="CommentReference">
    <w:name w:val="annotation reference"/>
    <w:basedOn w:val="DefaultParagraphFont"/>
    <w:uiPriority w:val="99"/>
    <w:semiHidden/>
    <w:unhideWhenUsed/>
    <w:rsid w:val="00745C2A"/>
    <w:rPr>
      <w:sz w:val="16"/>
      <w:szCs w:val="16"/>
    </w:rPr>
  </w:style>
  <w:style w:type="paragraph" w:styleId="CommentText">
    <w:name w:val="annotation text"/>
    <w:basedOn w:val="Normal"/>
    <w:link w:val="CommentTextChar"/>
    <w:uiPriority w:val="99"/>
    <w:unhideWhenUsed/>
    <w:rsid w:val="00745C2A"/>
    <w:pPr>
      <w:spacing w:after="200" w:line="240" w:lineRule="auto"/>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745C2A"/>
    <w:rPr>
      <w:rFonts w:asciiTheme="minorHAnsi" w:eastAsiaTheme="minorEastAsia" w:hAnsiTheme="minorHAnsi" w:cstheme="minorBidi"/>
      <w:sz w:val="20"/>
      <w:szCs w:val="20"/>
      <w:lang w:val="en-US" w:eastAsia="en-US"/>
    </w:rPr>
  </w:style>
  <w:style w:type="character" w:styleId="UnresolvedMention">
    <w:name w:val="Unresolved Mention"/>
    <w:basedOn w:val="DefaultParagraphFont"/>
    <w:uiPriority w:val="99"/>
    <w:semiHidden/>
    <w:unhideWhenUsed/>
    <w:rsid w:val="003016EF"/>
    <w:rPr>
      <w:color w:val="605E5C"/>
      <w:shd w:val="clear" w:color="auto" w:fill="E1DFDD"/>
    </w:rPr>
  </w:style>
  <w:style w:type="paragraph" w:styleId="NormalWeb">
    <w:name w:val="Normal (Web)"/>
    <w:basedOn w:val="Normal"/>
    <w:uiPriority w:val="99"/>
    <w:semiHidden/>
    <w:unhideWhenUsed/>
    <w:rsid w:val="008A1DC2"/>
    <w:pPr>
      <w:spacing w:before="100" w:beforeAutospacing="1" w:after="100" w:afterAutospacing="1" w:line="240" w:lineRule="auto"/>
    </w:pPr>
    <w:rPr>
      <w:rFonts w:ascii="Times New Roman" w:eastAsia="Times New Roman" w:hAnsi="Times New Roman" w:cs="Times New Roman"/>
      <w:sz w:val="24"/>
      <w:szCs w:val="24"/>
      <w:lang w:val="en-ID"/>
    </w:rPr>
  </w:style>
  <w:style w:type="character" w:styleId="Emphasis">
    <w:name w:val="Emphasis"/>
    <w:basedOn w:val="DefaultParagraphFont"/>
    <w:uiPriority w:val="20"/>
    <w:qFormat/>
    <w:rsid w:val="008A1D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38874">
      <w:bodyDiv w:val="1"/>
      <w:marLeft w:val="0"/>
      <w:marRight w:val="0"/>
      <w:marTop w:val="0"/>
      <w:marBottom w:val="0"/>
      <w:divBdr>
        <w:top w:val="none" w:sz="0" w:space="0" w:color="auto"/>
        <w:left w:val="none" w:sz="0" w:space="0" w:color="auto"/>
        <w:bottom w:val="none" w:sz="0" w:space="0" w:color="auto"/>
        <w:right w:val="none" w:sz="0" w:space="0" w:color="auto"/>
      </w:divBdr>
      <w:divsChild>
        <w:div w:id="626356412">
          <w:marLeft w:val="0"/>
          <w:marRight w:val="0"/>
          <w:marTop w:val="0"/>
          <w:marBottom w:val="0"/>
          <w:divBdr>
            <w:top w:val="none" w:sz="0" w:space="0" w:color="auto"/>
            <w:left w:val="none" w:sz="0" w:space="0" w:color="auto"/>
            <w:bottom w:val="none" w:sz="0" w:space="0" w:color="auto"/>
            <w:right w:val="none" w:sz="0" w:space="0" w:color="auto"/>
          </w:divBdr>
          <w:divsChild>
            <w:div w:id="1030183950">
              <w:marLeft w:val="0"/>
              <w:marRight w:val="0"/>
              <w:marTop w:val="0"/>
              <w:marBottom w:val="0"/>
              <w:divBdr>
                <w:top w:val="none" w:sz="0" w:space="0" w:color="auto"/>
                <w:left w:val="none" w:sz="0" w:space="0" w:color="auto"/>
                <w:bottom w:val="none" w:sz="0" w:space="0" w:color="auto"/>
                <w:right w:val="none" w:sz="0" w:space="0" w:color="auto"/>
              </w:divBdr>
              <w:divsChild>
                <w:div w:id="6255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stor.org/stable/213769" TargetMode="External"/><Relationship Id="rId5" Type="http://schemas.openxmlformats.org/officeDocument/2006/relationships/webSettings" Target="webSettings.xml"/><Relationship Id="rId10" Type="http://schemas.openxmlformats.org/officeDocument/2006/relationships/hyperlink" Target="mailto:icis.fud@uinsaid.ac.id" TargetMode="Externa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K8KBEULZ0QY8DqJvLLi2R64u+Q==">CgMxLjA4AHIhMWNic21RVlJxTXJTMGRLQ2FodEVrQjNXRmtkQTZ4OFhZ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Reviewer</cp:lastModifiedBy>
  <cp:revision>6</cp:revision>
  <dcterms:created xsi:type="dcterms:W3CDTF">2026-09-10T07:32:00Z</dcterms:created>
  <dcterms:modified xsi:type="dcterms:W3CDTF">2026-09-10T07:56:00Z</dcterms:modified>
</cp:coreProperties>
</file>